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color w:val="333399"/>
          <w:sz w:val="32"/>
          <w:szCs w:val="32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color w:val="333399"/>
          <w:sz w:val="32"/>
          <w:szCs w:val="32"/>
          <w:u w:val="none"/>
          <w:rtl w:val="0"/>
        </w:rPr>
        <w:t xml:space="preserve">BREVE CURRICULUM VITAE  DOTT. ALDA MALASOMA</w:t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b w:val="1"/>
          <w:color w:val="333399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Maturità Classica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25 Luglio 1985 Laurea in Medicina e Chirurgia presso l’Università di Pisa con votazione 110/110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30 Ottobre 1989 Specializzazione in Dermatologia e Venereologia presso la Scuola di Specializzazione dell’Università di Pisa con votazione 70/70 e Lode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11 Novembre 1995 Specializzazione in Idrologia Medica presso la Scuola di Specializzazione dell’Università di Pisa con votazione 50/50  e Lode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Nel 1991 e nel 1992  Medico Termale presso lo Stabilimento Termale G. Barduzzi di San Giuliano Terme (PI).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1996 al Febbraio 2004 Consulente Specialista Dermatologo presso lo Stabilimento Termale Grotta Giusti di Monsummano Terme (PT).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Nel 1999 Socio Fondatore dell’ISPLAD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INTERNATIONAL- ITALIAN SOCIETY OF PLASTIC REGENERATIVE AND ONCOLOGIC DERMATOLOGY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) di cui ricopre la carica di Tesoriere.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2005 Responsabile Nazionale del Dipartimento Terme e Servizi Benessere dell’ISPLAD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Nel 2005 Docente al  Master di II° livello in Dermatologia Plastica presso l’Università di Tor Vergata a Roma (responsabile del modulo: Dermatologia Plastica in ambito termale)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2004 al  2008 Consulente Specialista Dermatologo presso Le Terme della Regina Isabella a Lacco Ameno (Ischia).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Gennaio 2010 al Dicembre 2010 Consulente Specialista Dermatologo presso lo stabilimento Kalidria Thalasso SPA di Castellaneta Marina (TA).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Marzo 2014 al Dicembre 2016 Consulente Specialista Dermatologo per la Società Terme di Sirmione a Sirmione (BS).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2014 Docente al "Corso di Formazione per Tecnici Estetisti" FORMEST Facolta di Farmacia Università di Ferrara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Maggio 2019 Professore a contratto Università Vita-Salute San Raffaele di Milano "Master in Infermieristica Dermatologica Clinica"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rPr>
          <w:rFonts w:ascii="Tahoma" w:cs="Tahoma" w:eastAsia="Tahoma" w:hAnsi="Tahoma"/>
          <w:color w:val="333399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1996 partecipazione ad importanti congressi nazionali ed internazionali in qualità di Relatore e/o Chairman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1996  partecipazione in qualità di Docente a corsi di formazione per Dermatologi Specialisti e Farmacisti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1996  partecipazione in qualità di Relatore a conferenze pubbliche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Dal 1996  articoli ed interviste su riviste nazionali ed apparizioni su TV locali e nazionali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Arial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